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ufty2jtgk0j6" w:id="0"/>
      <w:bookmarkEnd w:id="0"/>
      <w:r w:rsidDel="00000000" w:rsidR="00000000" w:rsidRPr="00000000">
        <w:rPr>
          <w:rtl w:val="0"/>
        </w:rPr>
        <w:t xml:space="preserve">Convert Citizen Science Events to Livestream Events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Wednesday March 25, 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Target audience: Experienced facilitators transitioning planned in-person events to livestream during a time of social/physical distancing of various comfort levels with livestream platforms.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 Objectives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Model best practices in interactive livestreaming.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Tools for connecting with your audience.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 surprise attacks!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key resources for accessibility and whimsy.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Recognize that “big hair” hosting is key for MANY events (not all).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Core Guiding Principles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Facilitate, don’t lecture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objectives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Give the audience presence and control over content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Moderate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Entertain (set the tone, switch it up, don’t run long, be human)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yourself and your audience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1lwegujue4ae" w:id="1"/>
      <w:bookmarkEnd w:id="1"/>
      <w:r w:rsidDel="00000000" w:rsidR="00000000" w:rsidRPr="00000000">
        <w:rPr>
          <w:u w:val="single"/>
          <w:rtl w:val="0"/>
        </w:rPr>
        <w:t xml:space="preserve">Livestream planning should feel like normal planning: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bookmarkStart w:colFirst="0" w:colLast="0" w:name="_lfmzicyhoiv4" w:id="2"/>
      <w:bookmarkEnd w:id="2"/>
      <w:r w:rsidDel="00000000" w:rsidR="00000000" w:rsidRPr="00000000">
        <w:rPr>
          <w:rtl w:val="0"/>
        </w:rPr>
        <w:t xml:space="preserve">Content = objectives + facilitation + audience voice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is your audience, what do they need?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Facilitators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Incorporating audience voice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Surfacing “shares” not just questions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Who is this community? Sharing audience locations, hobbies, enthusiasm, emoji, achievements and first-timers</w:t>
        <w:br w:type="textWrapping"/>
      </w:r>
    </w:p>
    <w:p w:rsidR="00000000" w:rsidDel="00000000" w:rsidP="00000000" w:rsidRDefault="00000000" w:rsidRPr="00000000" w14:paraId="0000001C">
      <w:pPr>
        <w:pStyle w:val="Heading3"/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hv223nplgux0" w:id="3"/>
      <w:bookmarkEnd w:id="3"/>
      <w:r w:rsidDel="00000000" w:rsidR="00000000" w:rsidRPr="00000000">
        <w:rPr>
          <w:rtl w:val="0"/>
        </w:rPr>
        <w:t xml:space="preserve">Culture =  hosting + moderation + entertainment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Hosting - Tone! Voice! Personality! (Who is your org?)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Establishing tone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Moderation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Chats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Rules and norms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Seeding questions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Booting meanies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Formats - mix it up!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Polling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Field trips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Desktop demos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Get zany (Puppets, etc)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Video/Audio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Group photos and activities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Breakout rooms (private, so keep one group in central space if recording)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  <w:t xml:space="preserve">Performances</w:t>
        <w:br w:type="textWrapping"/>
      </w:r>
    </w:p>
    <w:p w:rsidR="00000000" w:rsidDel="00000000" w:rsidP="00000000" w:rsidRDefault="00000000" w:rsidRPr="00000000" w14:paraId="0000002D">
      <w:pPr>
        <w:pStyle w:val="Heading3"/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sqzv3jltcnt" w:id="4"/>
      <w:bookmarkEnd w:id="4"/>
      <w:r w:rsidDel="00000000" w:rsidR="00000000" w:rsidRPr="00000000">
        <w:rPr>
          <w:rtl w:val="0"/>
        </w:rPr>
        <w:t xml:space="preserve">Technical = Prepare yourself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Platform options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Zoom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FBL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Twitter/Periscope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Instagram Stories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Hangouts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YT Live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GoToMeeting, On24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Commercial $$$ ones - Vimeo, CrowdCast, etc.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Accessibility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Talk slow, big text, link out, use Google Slides closed-captioning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Core functionality decision points - see planning template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many participants?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level of interactivity?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many hosts? How many different streams?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level of control over content do hosts have?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many places will your audience be?</w:t>
      </w:r>
    </w:p>
    <w:p w:rsidR="00000000" w:rsidDel="00000000" w:rsidP="00000000" w:rsidRDefault="00000000" w:rsidRPr="00000000" w14:paraId="0000003F">
      <w:pPr>
        <w:pStyle w:val="Heading3"/>
        <w:rPr/>
      </w:pPr>
      <w:bookmarkStart w:colFirst="0" w:colLast="0" w:name="_hv223nplgux0" w:id="3"/>
      <w:bookmarkEnd w:id="3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